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18810586230814027423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18810586230814027423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26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25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№18810886230920088859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18810586230814027423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0412365400725001442420171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